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DC" w:rsidRPr="00B84320" w:rsidRDefault="00D62BDC" w:rsidP="00D62BD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b/>
          <w:bCs/>
          <w:color w:val="2E74B5" w:themeColor="accent1" w:themeShade="BF"/>
          <w:sz w:val="24"/>
          <w:szCs w:val="24"/>
        </w:rPr>
      </w:pPr>
      <w:r w:rsidRPr="00B84320">
        <w:rPr>
          <w:rFonts w:ascii="Comic Sans MS" w:hAnsi="Comic Sans MS"/>
          <w:b/>
          <w:bCs/>
          <w:color w:val="2E74B5" w:themeColor="accent1" w:themeShade="BF"/>
          <w:sz w:val="24"/>
          <w:szCs w:val="24"/>
        </w:rPr>
        <w:t xml:space="preserve">,,Únor sice jaru mává, myslivec však krmit nepřestává“ </w:t>
      </w:r>
    </w:p>
    <w:p w:rsidR="00D62BDC" w:rsidRPr="00B84320" w:rsidRDefault="00D62BDC" w:rsidP="00D62BD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b/>
          <w:bCs/>
          <w:color w:val="2E74B5" w:themeColor="accent1" w:themeShade="BF"/>
          <w:sz w:val="24"/>
          <w:szCs w:val="24"/>
        </w:rPr>
      </w:pPr>
      <w:r w:rsidRPr="00B84320">
        <w:rPr>
          <w:rFonts w:ascii="Comic Sans MS" w:hAnsi="Comic Sans MS"/>
          <w:b/>
          <w:bCs/>
          <w:color w:val="2E74B5" w:themeColor="accent1" w:themeShade="BF"/>
          <w:sz w:val="24"/>
          <w:szCs w:val="24"/>
        </w:rPr>
        <w:t>Téma – zvířata volně žijící – ,,Co se děje v lese?“</w:t>
      </w:r>
    </w:p>
    <w:p w:rsidR="00D62BDC" w:rsidRDefault="00D62BDC" w:rsidP="00D62BDC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TRASA</w:t>
      </w:r>
    </w:p>
    <w:p w:rsidR="00D62BDC" w:rsidRDefault="00D62BDC" w:rsidP="00D62BDC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28ED4475" wp14:editId="31681140">
            <wp:extent cx="457200" cy="457200"/>
            <wp:effectExtent l="0" t="0" r="0" b="0"/>
            <wp:docPr id="2028749269" name="Obrázek101" descr="Mapa s označeným bodem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01" descr="Mapa s označeným bodem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DC" w:rsidRPr="00B84320" w:rsidRDefault="00D62BDC" w:rsidP="00D62BD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Plán: cestou okolo zimní haly, rybníku Marvánek, Rozpakov a Srnčí k zastávce U bambusu.</w:t>
      </w:r>
    </w:p>
    <w:p w:rsidR="00D62BDC" w:rsidRDefault="00D62BDC" w:rsidP="00D62BDC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MOTIVACE</w:t>
      </w:r>
    </w:p>
    <w:p w:rsidR="00D62BDC" w:rsidRDefault="00D62BDC" w:rsidP="00D62BDC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006A8870" wp14:editId="1200EF68">
            <wp:extent cx="457200" cy="457200"/>
            <wp:effectExtent l="0" t="0" r="0" b="0"/>
            <wp:docPr id="261429449" name="Obrázek102" descr="Dram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02" descr="Drama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DC" w:rsidRPr="008E41C3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Maňásek ježeček Pícháček – probuzení básničkou, potřebuje poradit, co znamená pranostika ,,Únor sice jaru mává, myslivec však krmit nepřestává.“ Přemýšlíme, co nám rčení napovídá. </w:t>
      </w:r>
    </w:p>
    <w:p w:rsidR="00D62BDC" w:rsidRDefault="00D62BDC" w:rsidP="00D62BDC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ČINNOSTI       POZNÁVÁNÍ       TVOŘENÍ      MOTORIKA      POKUSY</w:t>
      </w:r>
    </w:p>
    <w:p w:rsidR="00D62BDC" w:rsidRDefault="00D62BDC" w:rsidP="00D62BDC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0" allowOverlap="1" wp14:anchorId="48ED1D88" wp14:editId="4B92CAF3">
            <wp:simplePos x="0" y="0"/>
            <wp:positionH relativeFrom="column">
              <wp:posOffset>3373755</wp:posOffset>
            </wp:positionH>
            <wp:positionV relativeFrom="paragraph">
              <wp:posOffset>41910</wp:posOffset>
            </wp:positionV>
            <wp:extent cx="457200" cy="457200"/>
            <wp:effectExtent l="0" t="0" r="0" b="0"/>
            <wp:wrapTight wrapText="bothSides">
              <wp:wrapPolygon edited="0">
                <wp:start x="1784" y="0"/>
                <wp:lineTo x="-19" y="15282"/>
                <wp:lineTo x="-19" y="20684"/>
                <wp:lineTo x="20688" y="20684"/>
                <wp:lineTo x="20688" y="15282"/>
                <wp:lineTo x="18884" y="0"/>
                <wp:lineTo x="1784" y="0"/>
              </wp:wrapPolygon>
            </wp:wrapTight>
            <wp:docPr id="510019580" name="Obrázek105" descr="Zkumavky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05" descr="Zkumavky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0" allowOverlap="1" wp14:anchorId="5980BB05" wp14:editId="3A939A7D">
            <wp:simplePos x="0" y="0"/>
            <wp:positionH relativeFrom="column">
              <wp:posOffset>1837055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Tight wrapText="bothSides">
              <wp:wrapPolygon edited="0">
                <wp:start x="1784" y="0"/>
                <wp:lineTo x="-19" y="13481"/>
                <wp:lineTo x="-19" y="15282"/>
                <wp:lineTo x="7181" y="19783"/>
                <wp:lineTo x="8083" y="20684"/>
                <wp:lineTo x="13488" y="20684"/>
                <wp:lineTo x="20688" y="17082"/>
                <wp:lineTo x="20688" y="14381"/>
                <wp:lineTo x="19786" y="0"/>
                <wp:lineTo x="1784" y="0"/>
              </wp:wrapPolygon>
            </wp:wrapTight>
            <wp:docPr id="687801498" name="Obrázek106" descr="Na zdraví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06" descr="Na zdraví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0" allowOverlap="1" wp14:anchorId="4B9A87EC" wp14:editId="025D52C3">
            <wp:simplePos x="0" y="0"/>
            <wp:positionH relativeFrom="column">
              <wp:posOffset>2624455</wp:posOffset>
            </wp:positionH>
            <wp:positionV relativeFrom="paragraph">
              <wp:posOffset>28575</wp:posOffset>
            </wp:positionV>
            <wp:extent cx="457200" cy="457200"/>
            <wp:effectExtent l="0" t="0" r="0" b="0"/>
            <wp:wrapTight wrapText="bothSides">
              <wp:wrapPolygon edited="0">
                <wp:start x="11683" y="0"/>
                <wp:lineTo x="-19" y="6285"/>
                <wp:lineTo x="-19" y="8086"/>
                <wp:lineTo x="2678" y="20684"/>
                <wp:lineTo x="6279" y="20684"/>
                <wp:lineTo x="17981" y="16182"/>
                <wp:lineTo x="20688" y="6285"/>
                <wp:lineTo x="20688" y="4484"/>
                <wp:lineTo x="16186" y="0"/>
                <wp:lineTo x="11683" y="0"/>
              </wp:wrapPolygon>
            </wp:wrapTight>
            <wp:docPr id="131365033" name="Obrázek108" descr="Tancova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08" descr="Tancovat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0" allowOverlap="1" wp14:anchorId="513CB724" wp14:editId="214AB1AE">
            <wp:simplePos x="0" y="0"/>
            <wp:positionH relativeFrom="column">
              <wp:posOffset>897255</wp:posOffset>
            </wp:positionH>
            <wp:positionV relativeFrom="paragraph">
              <wp:posOffset>22225</wp:posOffset>
            </wp:positionV>
            <wp:extent cx="457200" cy="457200"/>
            <wp:effectExtent l="0" t="0" r="0" b="0"/>
            <wp:wrapTight wrapText="bothSides">
              <wp:wrapPolygon edited="0">
                <wp:start x="13488" y="882"/>
                <wp:lineTo x="4483" y="5385"/>
                <wp:lineTo x="-19" y="14381"/>
                <wp:lineTo x="1784" y="19783"/>
                <wp:lineTo x="5385" y="19783"/>
                <wp:lineTo x="18884" y="15282"/>
                <wp:lineTo x="20688" y="10788"/>
                <wp:lineTo x="18884" y="882"/>
                <wp:lineTo x="13488" y="882"/>
              </wp:wrapPolygon>
            </wp:wrapTight>
            <wp:docPr id="561510702" name="Obrázek109" descr="Otevřená ruka s rostlinou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09" descr="Otevřená ruka s rostlinou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498F2346" wp14:editId="1348FDB6">
            <wp:extent cx="457200" cy="457200"/>
            <wp:effectExtent l="0" t="0" r="0" b="0"/>
            <wp:docPr id="835648318" name="Obrázek103" descr="Les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03" descr="Les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Seznámení s mapou, čtení v mapě – po stopách krmítek, je třeba se o ně starat a průběžně doplňovat, čistit – proč?</w:t>
      </w:r>
    </w:p>
    <w:p w:rsidR="00D62BDC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Doplňování krmítek – zavěšování šišek naplněných semínky</w:t>
      </w:r>
    </w:p>
    <w:p w:rsidR="00D62BDC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Počasí v únoru – jaké je…..</w:t>
      </w:r>
    </w:p>
    <w:p w:rsidR="00D62BDC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Povídání nad obrázky některých volně žijících zvířat, jejich chování v únoru (zajímavosti z přírody - probouzí se jezevec, jeho nory ,,hrady“, jeleni shazují parohy, co dělají mravenci ,,teplonoši“)</w:t>
      </w:r>
    </w:p>
    <w:p w:rsidR="00D62BDC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Prohlížení parůžku srnce</w:t>
      </w:r>
    </w:p>
    <w:p w:rsidR="00D62BDC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Příběh o převozu vlků do ZOO + obrázky + pohybová hra ,,Na vlky a ošetřovatele“</w:t>
      </w:r>
    </w:p>
    <w:p w:rsidR="00D62BDC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Přemýšlíme – proč jsou vlci v ZOO, když u nás žijí i ve volné přírodě</w:t>
      </w:r>
    </w:p>
    <w:p w:rsidR="00D62BDC" w:rsidRPr="008E41C3" w:rsidRDefault="00D62BDC" w:rsidP="00D62BDC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Pozorování a určování stop na sněhu </w:t>
      </w:r>
    </w:p>
    <w:p w:rsidR="00D62BDC" w:rsidRDefault="00D62BDC" w:rsidP="00D62BDC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REFLEXE</w:t>
      </w:r>
    </w:p>
    <w:p w:rsidR="00D62BDC" w:rsidRDefault="00D62BDC" w:rsidP="00D62BDC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7239FB51" wp14:editId="356B4837">
            <wp:extent cx="457200" cy="457200"/>
            <wp:effectExtent l="0" t="0" r="0" b="0"/>
            <wp:docPr id="1485818549" name="Obrázek104" descr="Sociální síť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04" descr="Sociální síť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EE4B46">
        <w:rPr>
          <w:rFonts w:ascii="Comic Sans MS" w:hAnsi="Comic Sans MS"/>
          <w:sz w:val="20"/>
          <w:szCs w:val="20"/>
        </w:rPr>
        <w:t>Sledovat cestu podle mapy</w:t>
      </w:r>
      <w:r>
        <w:rPr>
          <w:rFonts w:ascii="Comic Sans MS" w:hAnsi="Comic Sans MS"/>
          <w:sz w:val="20"/>
          <w:szCs w:val="20"/>
        </w:rPr>
        <w:t xml:space="preserve"> děti bavilo, domlouvaly se, co kde na mapě je. Určitě zařadíme i na jaře na delší výpravě (celodenní).</w:t>
      </w:r>
    </w:p>
    <w:p w:rsidR="00D62BDC" w:rsidRDefault="00D62BDC" w:rsidP="00D62BDC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Chápaly, že krmítka je třeba doplňovat a starat se o ně, aby zvířátka, naučená sem chodit nenašla jen prázdné krmítko a pak nestrádala. </w:t>
      </w:r>
    </w:p>
    <w:p w:rsidR="00D62BDC" w:rsidRDefault="00D62BDC" w:rsidP="00D62BDC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Hledání stop – nejvíce stop bylo psích (a hlavně hovínek), našly jsme i stopy kachní a zaječí.</w:t>
      </w:r>
    </w:p>
    <w:p w:rsidR="00D62BDC" w:rsidRDefault="00D62BDC" w:rsidP="00D62BDC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Příběh o vlcích a hra se dětem líbila, hru jsme několikrát opakovaly, děti si střídaly role – vlci x ošetřovatelé. Nápady, proč máme vlky i v ZOO měly děti dobré, přemýšlely, napadla je i záchranná stanice.</w:t>
      </w:r>
    </w:p>
    <w:p w:rsidR="00D62BDC" w:rsidRDefault="00D62BDC" w:rsidP="00D62BDC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Jako vždy – teplý lipový čaj se vypil hned a i ohřál i ruce. </w:t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C9660E">
        <w:rPr>
          <w:rFonts w:ascii="Comic Sans MS" w:hAnsi="Comic Sans MS"/>
          <w:sz w:val="20"/>
          <w:szCs w:val="20"/>
        </w:rPr>
        <w:t xml:space="preserve">Bylo znát, že dětí je méně – činnosti probíhaly rychleji, děti šly svižně. Navíc pohybové dovednosti dětí na dnešní výpravě byly </w:t>
      </w:r>
      <w:r>
        <w:rPr>
          <w:rFonts w:ascii="Comic Sans MS" w:hAnsi="Comic Sans MS"/>
          <w:sz w:val="20"/>
          <w:szCs w:val="20"/>
        </w:rPr>
        <w:t>srovnatelné</w:t>
      </w:r>
      <w:r w:rsidRPr="00C9660E">
        <w:rPr>
          <w:rFonts w:ascii="Comic Sans MS" w:hAnsi="Comic Sans MS"/>
          <w:sz w:val="20"/>
          <w:szCs w:val="20"/>
        </w:rPr>
        <w:t xml:space="preserve"> a fyzicky byly ve stejné kondici. Tomu pak </w:t>
      </w:r>
      <w:r>
        <w:rPr>
          <w:rFonts w:ascii="Comic Sans MS" w:hAnsi="Comic Sans MS"/>
          <w:sz w:val="20"/>
          <w:szCs w:val="20"/>
        </w:rPr>
        <w:t xml:space="preserve">vždy </w:t>
      </w:r>
      <w:r w:rsidRPr="00C9660E">
        <w:rPr>
          <w:rFonts w:ascii="Comic Sans MS" w:hAnsi="Comic Sans MS"/>
          <w:sz w:val="20"/>
          <w:szCs w:val="20"/>
        </w:rPr>
        <w:t>přizpůsobíme program a tempo.</w:t>
      </w:r>
      <w:r>
        <w:rPr>
          <w:rFonts w:ascii="Comic Sans MS" w:hAnsi="Comic Sans MS"/>
          <w:sz w:val="20"/>
          <w:szCs w:val="20"/>
        </w:rPr>
        <w:t xml:space="preserve"> Je třeba se vším počítat dopředu, proto máme na výpravu připraveno více variant.</w:t>
      </w:r>
      <w:r w:rsidRPr="00C9660E">
        <w:rPr>
          <w:rFonts w:ascii="Comic Sans MS" w:hAnsi="Comic Sans MS"/>
          <w:sz w:val="20"/>
          <w:szCs w:val="20"/>
        </w:rPr>
        <w:t xml:space="preserve"> Je samozřejmě možné v takových případech </w:t>
      </w:r>
      <w:r>
        <w:rPr>
          <w:rFonts w:ascii="Comic Sans MS" w:hAnsi="Comic Sans MS"/>
          <w:sz w:val="20"/>
          <w:szCs w:val="20"/>
        </w:rPr>
        <w:t xml:space="preserve">(málo dětí se stejnou fyzickou zdatností) </w:t>
      </w:r>
      <w:r w:rsidRPr="00C9660E">
        <w:rPr>
          <w:rFonts w:ascii="Comic Sans MS" w:hAnsi="Comic Sans MS"/>
          <w:sz w:val="20"/>
          <w:szCs w:val="20"/>
        </w:rPr>
        <w:t xml:space="preserve">plánovat i výlet delší a tím i bohatší o poznatky v jiném prostředí. </w:t>
      </w:r>
      <w:r>
        <w:rPr>
          <w:rFonts w:ascii="Comic Sans MS" w:hAnsi="Comic Sans MS"/>
          <w:sz w:val="20"/>
          <w:szCs w:val="20"/>
        </w:rPr>
        <w:t xml:space="preserve">Z našeho pohledu tzv. ideál. </w:t>
      </w:r>
      <w:r w:rsidRPr="00C9660E">
        <w:rPr>
          <w:rFonts w:ascii="Comic Sans MS" w:hAnsi="Comic Sans MS"/>
          <w:sz w:val="20"/>
          <w:szCs w:val="20"/>
        </w:rPr>
        <w:t xml:space="preserve">Děti však učíme, že jsme parta různých kamarádů, </w:t>
      </w:r>
      <w:r>
        <w:rPr>
          <w:rFonts w:ascii="Comic Sans MS" w:hAnsi="Comic Sans MS"/>
          <w:sz w:val="20"/>
          <w:szCs w:val="20"/>
        </w:rPr>
        <w:t xml:space="preserve">s různými možnostmi, </w:t>
      </w:r>
      <w:r w:rsidRPr="00C9660E">
        <w:rPr>
          <w:rFonts w:ascii="Comic Sans MS" w:hAnsi="Comic Sans MS"/>
          <w:sz w:val="20"/>
          <w:szCs w:val="20"/>
        </w:rPr>
        <w:t>bereme na sebe ohled</w:t>
      </w:r>
      <w:r>
        <w:rPr>
          <w:rFonts w:ascii="Comic Sans MS" w:hAnsi="Comic Sans MS"/>
          <w:sz w:val="20"/>
          <w:szCs w:val="20"/>
        </w:rPr>
        <w:t xml:space="preserve">. Nejsme výběrový kroužek, ale kamarádi, co mají rádi přírodu, zvířata, chození venku, legraci, pohyb, volnost. A to nás spojuje. Navíc – všechno má svůj čas. </w:t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Vyrážíme……</w:t>
      </w:r>
    </w:p>
    <w:p w:rsidR="00D62BDC" w:rsidRPr="00783B72" w:rsidRDefault="00D62BDC" w:rsidP="00D62BDC">
      <w:pPr>
        <w:ind w:left="360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6FBE2E22" wp14:editId="6DFCCB7B">
            <wp:extent cx="2613600" cy="3484800"/>
            <wp:effectExtent l="0" t="0" r="0" b="1905"/>
            <wp:docPr id="8091935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Prohlížení parůžků</w:t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161714B6" wp14:editId="0E825AAB">
            <wp:extent cx="3351600" cy="2509200"/>
            <wp:effectExtent l="0" t="0" r="1270" b="5715"/>
            <wp:docPr id="200118909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Doplňujeme krmítko – semínkové šišky na ,,Stromu hojnosti“</w:t>
      </w: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39DD0FB6" wp14:editId="70B09ECB">
            <wp:extent cx="2844000" cy="2131200"/>
            <wp:effectExtent l="0" t="0" r="0" b="2540"/>
            <wp:docPr id="3699750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Doplňujeme krmítko ,,Na větvi“</w:t>
      </w: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 wp14:anchorId="42C8BE3E" wp14:editId="2A372AF7">
            <wp:simplePos x="0" y="0"/>
            <wp:positionH relativeFrom="column">
              <wp:posOffset>2522855</wp:posOffset>
            </wp:positionH>
            <wp:positionV relativeFrom="paragraph">
              <wp:posOffset>141605</wp:posOffset>
            </wp:positionV>
            <wp:extent cx="3599815" cy="2699385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76929079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2178026D" wp14:editId="1401C806">
            <wp:extent cx="2149200" cy="2865600"/>
            <wp:effectExtent l="0" t="0" r="3810" b="0"/>
            <wp:docPr id="8945950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Teplý čaj se vždy hodí</w:t>
      </w: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2363390A" wp14:editId="30900A94">
            <wp:extent cx="3600000" cy="2700000"/>
            <wp:effectExtent l="0" t="0" r="635" b="5715"/>
            <wp:docPr id="121443558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Příběh o převozu vlků do ZOO a hra ,,Na vlky a ošetřovatele“</w:t>
      </w: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20F2905B" wp14:editId="1498BC91">
            <wp:extent cx="3348000" cy="2509200"/>
            <wp:effectExtent l="0" t="0" r="5080" b="5715"/>
            <wp:docPr id="38575452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5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4286C16B" wp14:editId="46B70F4C">
            <wp:extent cx="3384000" cy="2538000"/>
            <wp:effectExtent l="0" t="0" r="6985" b="0"/>
            <wp:docPr id="155296314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Zimní rozcvička</w:t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77D29FE3" wp14:editId="664CBA07">
            <wp:extent cx="3384000" cy="2538000"/>
            <wp:effectExtent l="0" t="0" r="6985" b="0"/>
            <wp:docPr id="14011634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Pozorování kachen a jejich stop</w:t>
      </w: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28899468" wp14:editId="410F28E8">
            <wp:extent cx="3600000" cy="2700000"/>
            <wp:effectExtent l="0" t="0" r="635" b="5715"/>
            <wp:docPr id="145570820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C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Nebyl tady zajíček?</w:t>
      </w:r>
    </w:p>
    <w:p w:rsidR="00D62BDC" w:rsidRPr="00783B72" w:rsidRDefault="00D62BDC" w:rsidP="00D62BDC">
      <w:pPr>
        <w:ind w:left="360"/>
        <w:jc w:val="both"/>
        <w:rPr>
          <w:rFonts w:ascii="Comic Sans MS" w:hAnsi="Comic Sans MS"/>
          <w:sz w:val="20"/>
          <w:szCs w:val="20"/>
        </w:rPr>
      </w:pPr>
      <w:r w:rsidRPr="00783B72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7DA11EEC" wp14:editId="292C515A">
            <wp:extent cx="2930400" cy="3906000"/>
            <wp:effectExtent l="0" t="0" r="3810" b="0"/>
            <wp:docPr id="95387851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75" w:rsidRDefault="00287F75">
      <w:bookmarkStart w:id="0" w:name="_GoBack"/>
      <w:bookmarkEnd w:id="0"/>
    </w:p>
    <w:sectPr w:rsidR="00287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D1B64"/>
    <w:multiLevelType w:val="hybridMultilevel"/>
    <w:tmpl w:val="F6C8DE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57231"/>
    <w:multiLevelType w:val="hybridMultilevel"/>
    <w:tmpl w:val="A0B279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0F"/>
    <w:rsid w:val="00287F75"/>
    <w:rsid w:val="0039530F"/>
    <w:rsid w:val="00D6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1FFE3-9801-4408-AFCE-E951A7A9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2BDC"/>
    <w:rPr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2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398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2</cp:revision>
  <dcterms:created xsi:type="dcterms:W3CDTF">2026-05-13T08:54:00Z</dcterms:created>
  <dcterms:modified xsi:type="dcterms:W3CDTF">2026-05-13T08:54:00Z</dcterms:modified>
</cp:coreProperties>
</file>